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>Приложение</w:t>
      </w:r>
    </w:p>
    <w:p w:rsidR="004338A7" w:rsidRPr="008C614F" w:rsidRDefault="004338A7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к </w:t>
      </w:r>
      <w:r w:rsidR="00D51D54" w:rsidRPr="008C614F">
        <w:rPr>
          <w:sz w:val="16"/>
          <w:szCs w:val="16"/>
        </w:rPr>
        <w:t xml:space="preserve">распоряжению администрации </w:t>
      </w:r>
    </w:p>
    <w:p w:rsidR="00D51D54" w:rsidRPr="008C614F" w:rsidRDefault="00D51D54" w:rsidP="00261FFE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</w:rPr>
      </w:pPr>
      <w:r w:rsidRPr="008C614F">
        <w:rPr>
          <w:sz w:val="16"/>
          <w:szCs w:val="16"/>
        </w:rPr>
        <w:t xml:space="preserve">городского поселения </w:t>
      </w:r>
      <w:proofErr w:type="gramStart"/>
      <w:r w:rsidRPr="008C614F">
        <w:rPr>
          <w:sz w:val="16"/>
          <w:szCs w:val="16"/>
        </w:rPr>
        <w:t>Междуреченский</w:t>
      </w:r>
      <w:proofErr w:type="gramEnd"/>
    </w:p>
    <w:p w:rsidR="004338A7" w:rsidRPr="008C614F" w:rsidRDefault="004338A7" w:rsidP="00695488">
      <w:pPr>
        <w:shd w:val="clear" w:color="auto" w:fill="FFFFFF"/>
        <w:tabs>
          <w:tab w:val="left" w:pos="12616"/>
        </w:tabs>
        <w:autoSpaceDE w:val="0"/>
        <w:autoSpaceDN w:val="0"/>
        <w:adjustRightInd w:val="0"/>
        <w:ind w:left="10206" w:right="-881"/>
        <w:jc w:val="right"/>
        <w:rPr>
          <w:sz w:val="16"/>
          <w:szCs w:val="16"/>
          <w:u w:val="single"/>
        </w:rPr>
      </w:pPr>
      <w:r w:rsidRPr="008C614F">
        <w:rPr>
          <w:sz w:val="16"/>
          <w:szCs w:val="16"/>
          <w:u w:val="single"/>
        </w:rPr>
        <w:t xml:space="preserve">от </w:t>
      </w:r>
      <w:r w:rsidR="00695488" w:rsidRPr="008C614F">
        <w:rPr>
          <w:sz w:val="16"/>
          <w:szCs w:val="16"/>
          <w:u w:val="single"/>
        </w:rPr>
        <w:t xml:space="preserve">              </w:t>
      </w:r>
      <w:r w:rsidRPr="008C614F">
        <w:rPr>
          <w:sz w:val="16"/>
          <w:szCs w:val="16"/>
          <w:u w:val="single"/>
        </w:rPr>
        <w:t>_№</w:t>
      </w:r>
      <w:r w:rsidR="00695488" w:rsidRPr="008C614F">
        <w:rPr>
          <w:sz w:val="16"/>
          <w:szCs w:val="16"/>
          <w:u w:val="single"/>
        </w:rPr>
        <w:t>__</w:t>
      </w:r>
      <w:r w:rsidRPr="008C614F">
        <w:rPr>
          <w:sz w:val="16"/>
          <w:szCs w:val="16"/>
          <w:u w:val="single"/>
        </w:rPr>
        <w:t xml:space="preserve">_ </w:t>
      </w:r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u w:val="single"/>
        </w:rPr>
      </w:pPr>
      <w:bookmarkStart w:id="0" w:name="Par54"/>
      <w:bookmarkEnd w:id="0"/>
    </w:p>
    <w:p w:rsidR="004338A7" w:rsidRPr="008C614F" w:rsidRDefault="004338A7" w:rsidP="004338A7">
      <w:pPr>
        <w:widowControl w:val="0"/>
        <w:suppressAutoHyphens/>
        <w:jc w:val="center"/>
        <w:rPr>
          <w:rFonts w:eastAsia="font332"/>
          <w:b/>
        </w:rPr>
      </w:pPr>
      <w:r w:rsidRPr="008C614F">
        <w:rPr>
          <w:rFonts w:eastAsia="font332"/>
          <w:b/>
        </w:rPr>
        <w:t>Перечень</w:t>
      </w:r>
      <w:r w:rsidR="00FA7BBA" w:rsidRPr="008C614F">
        <w:rPr>
          <w:rFonts w:eastAsia="font332"/>
          <w:b/>
        </w:rPr>
        <w:t xml:space="preserve"> </w:t>
      </w:r>
      <w:r w:rsidRPr="008C614F">
        <w:rPr>
          <w:rFonts w:eastAsia="font332"/>
          <w:b/>
        </w:rPr>
        <w:t>налоговых расходов</w:t>
      </w:r>
      <w:r w:rsidR="004049FA" w:rsidRPr="008C614F">
        <w:rPr>
          <w:rFonts w:eastAsia="font332"/>
          <w:b/>
        </w:rPr>
        <w:t xml:space="preserve"> муниципального образования городское поселение Междуреченский на </w:t>
      </w:r>
      <w:r w:rsidR="008C614F" w:rsidRPr="008C614F">
        <w:rPr>
          <w:rFonts w:eastAsia="font332"/>
          <w:b/>
        </w:rPr>
        <w:t>0</w:t>
      </w:r>
      <w:r w:rsidR="00F90B8C" w:rsidRPr="008C614F">
        <w:rPr>
          <w:rFonts w:eastAsia="font332"/>
          <w:b/>
        </w:rPr>
        <w:t xml:space="preserve">1 января </w:t>
      </w:r>
      <w:r w:rsidR="004049FA" w:rsidRPr="008C614F">
        <w:rPr>
          <w:rFonts w:eastAsia="font332"/>
          <w:b/>
        </w:rPr>
        <w:t>202</w:t>
      </w:r>
      <w:r w:rsidR="00E57C3A">
        <w:rPr>
          <w:rFonts w:eastAsia="font332"/>
          <w:b/>
        </w:rPr>
        <w:t>5</w:t>
      </w:r>
      <w:r w:rsidR="004049FA" w:rsidRPr="008C614F">
        <w:rPr>
          <w:rFonts w:eastAsia="font332"/>
          <w:b/>
        </w:rPr>
        <w:t xml:space="preserve"> года</w:t>
      </w:r>
    </w:p>
    <w:p w:rsidR="004338A7" w:rsidRPr="008C614F" w:rsidRDefault="004338A7" w:rsidP="004338A7">
      <w:pPr>
        <w:widowControl w:val="0"/>
        <w:suppressAutoHyphens/>
        <w:ind w:firstLine="540"/>
        <w:jc w:val="both"/>
        <w:rPr>
          <w:rFonts w:eastAsia="font332"/>
        </w:rPr>
      </w:pPr>
    </w:p>
    <w:tbl>
      <w:tblPr>
        <w:tblW w:w="5215" w:type="pct"/>
        <w:tblInd w:w="-647" w:type="dxa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360"/>
        <w:gridCol w:w="2121"/>
        <w:gridCol w:w="2768"/>
        <w:gridCol w:w="2520"/>
        <w:gridCol w:w="2152"/>
        <w:gridCol w:w="1999"/>
        <w:gridCol w:w="1971"/>
        <w:gridCol w:w="1435"/>
      </w:tblGrid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№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</w:t>
            </w:r>
            <w:proofErr w:type="gramEnd"/>
            <w:r w:rsidRPr="008C614F">
              <w:rPr>
                <w:sz w:val="14"/>
                <w:szCs w:val="14"/>
                <w:lang w:eastAsia="en-US"/>
              </w:rPr>
              <w:t xml:space="preserve">/п 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Наименование налога,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  <w:lang w:eastAsia="en-US"/>
              </w:rPr>
              <w:t>по которому предусматриваются налоговые расходы (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Реквизиты представительного органа муниципального образования городское поселение Междуреченский, устанавливающий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(с указанием статьи, части, пункта, подпункта, абзаца)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Категории плательщиков налогов,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для которых предусмотрены налоговые расходы (налоговые льготы, освобождения</w:t>
            </w:r>
            <w:proofErr w:type="gramEnd"/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Наименование муниципальной программы, наименования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муниципальных</w:t>
            </w:r>
            <w:proofErr w:type="gramEnd"/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правовых актов, определяющих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цели социально-экономической политики,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программам, в </w:t>
            </w:r>
            <w:proofErr w:type="gramStart"/>
            <w:r w:rsidRPr="008C614F">
              <w:rPr>
                <w:rFonts w:eastAsia="font332"/>
                <w:sz w:val="14"/>
                <w:szCs w:val="14"/>
                <w:lang w:eastAsia="en-US"/>
              </w:rPr>
              <w:t>целях</w:t>
            </w:r>
            <w:proofErr w:type="gramEnd"/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реализации которых предоставляются налоговые расходы (налоговые льготы, освобождения 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Цели и задачи муниципальной программы,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в целях реализации которых предоставляются налоговые расходы (налоговые льготы, освобождения</w:t>
            </w:r>
          </w:p>
          <w:p w:rsidR="00B21FC7" w:rsidRPr="008C614F" w:rsidRDefault="00B21FC7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и иные преференции)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Показатели (индикаторы) достижения целей муниципальных программ и (или) целей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социально-экономической политики,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не относящихся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к муниципальным программам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в связи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с предоставлением налоговых расходов (налоговые льготы, освобождения и иные преференции) </w:t>
            </w:r>
          </w:p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для плательщиков налогов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 xml:space="preserve">Куратор налогового расхода </w:t>
            </w:r>
          </w:p>
        </w:tc>
      </w:tr>
      <w:tr w:rsidR="00B21FC7" w:rsidRPr="008C614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Налог на имущество физических лиц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7B09F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14.11.2014 №97 "Об установлении на территории муниципального образования городское поселение Междуреченский налога на имущество физических лиц" (изм. от 15.08.2018 № 370, от 26.09.2019г. №48</w:t>
            </w:r>
            <w:r w:rsidR="008C614F" w:rsidRPr="008C614F">
              <w:rPr>
                <w:rFonts w:eastAsia="font332"/>
                <w:sz w:val="14"/>
                <w:szCs w:val="14"/>
                <w:lang w:eastAsia="en-US"/>
              </w:rPr>
              <w:t xml:space="preserve">, </w:t>
            </w:r>
            <w:r w:rsidR="007B09F5">
              <w:rPr>
                <w:rFonts w:eastAsia="font332"/>
                <w:sz w:val="14"/>
                <w:szCs w:val="14"/>
                <w:lang w:eastAsia="en-US"/>
              </w:rPr>
              <w:t>от 30.10.2023г. № 9</w:t>
            </w:r>
            <w:r w:rsidR="00143CC4">
              <w:rPr>
                <w:rFonts w:eastAsia="font332"/>
                <w:sz w:val="14"/>
                <w:szCs w:val="14"/>
                <w:lang w:eastAsia="en-US"/>
              </w:rPr>
              <w:t>)</w:t>
            </w:r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proofErr w:type="spellStart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="00695488" w:rsidRPr="008C614F">
              <w:rPr>
                <w:rFonts w:eastAsia="font332"/>
                <w:sz w:val="14"/>
                <w:szCs w:val="14"/>
                <w:lang w:eastAsia="en-US"/>
              </w:rPr>
              <w:t xml:space="preserve">. 2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п. 3.1.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695488" w:rsidP="00D17E4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gramStart"/>
            <w:r w:rsidRPr="008C614F">
              <w:rPr>
                <w:sz w:val="14"/>
                <w:szCs w:val="14"/>
              </w:rPr>
              <w:t>Снижение налоговой ставки по налогу на имущество физических лиц в отношении объектов налогообложения, включенных в перечень, определяемый в соответствии с пунктом 7 статьи 378.2 Налогового кодекса Российской Федерации, в отношении объектов налогообложения, предусмотренных абзацем вторым пункта 10 статьи 378.2 Налогового кодекса Российской Федерации, а также в отношении объектов налогообложения, кадастровая стоимость каждого из которых превышает 300 миллионов рублей, на 1,5</w:t>
            </w:r>
            <w:proofErr w:type="gramEnd"/>
            <w:r w:rsidRPr="008C614F">
              <w:rPr>
                <w:sz w:val="14"/>
                <w:szCs w:val="14"/>
              </w:rPr>
              <w:t xml:space="preserve"> процентных пункта и установление ее в размере 0,5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Постановление администрации Кондинского района от 14 ноября 2022 года № 2449 «О муниципальной программе Кондинского района «Развитие малого и среднего предпринимательства»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Развитие малого и среднего предпринимательства в муниципальном образовании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Увеличение численности занятых в сфере малого и среднего предпринимательства, включая индивидуальных предпринимателей, человек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A73FC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 xml:space="preserve">Комитет </w:t>
            </w:r>
            <w:r w:rsidR="00A73FCF">
              <w:rPr>
                <w:sz w:val="14"/>
                <w:szCs w:val="14"/>
              </w:rPr>
              <w:t xml:space="preserve">по инвестициям, промышленности и сельскому хозяйству </w:t>
            </w:r>
            <w:r w:rsidRPr="008C614F">
              <w:rPr>
                <w:sz w:val="14"/>
                <w:szCs w:val="14"/>
              </w:rPr>
              <w:t xml:space="preserve"> администрации Кондинского района</w:t>
            </w:r>
          </w:p>
        </w:tc>
      </w:tr>
      <w:tr w:rsidR="00B21FC7" w:rsidRPr="008C614F" w:rsidTr="008C614F">
        <w:trPr>
          <w:trHeight w:val="88"/>
        </w:trPr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21FC7" w:rsidRPr="008C614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>
              <w:rPr>
                <w:rFonts w:eastAsia="font332"/>
                <w:sz w:val="14"/>
                <w:szCs w:val="14"/>
                <w:lang w:eastAsia="en-US"/>
              </w:rPr>
              <w:t xml:space="preserve">Решение Совета депутатов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от 04.10.2018 №10 "Об утверждении положения о земельном налоге на территории муниципального образования городское поселение Междуреченский" (изм. от 28.11.2019 № 58, от 02.11.2020 №101, от </w:t>
            </w:r>
            <w:r>
              <w:rPr>
                <w:rFonts w:eastAsia="font332"/>
                <w:sz w:val="14"/>
                <w:szCs w:val="14"/>
                <w:lang w:eastAsia="en-US"/>
              </w:rPr>
              <w:t xml:space="preserve">25.10.2021 №142, от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31.10.2022 №194</w:t>
            </w:r>
            <w:r>
              <w:rPr>
                <w:rFonts w:eastAsia="font332"/>
                <w:sz w:val="14"/>
                <w:szCs w:val="14"/>
                <w:lang w:eastAsia="en-US"/>
              </w:rPr>
              <w:t>,</w:t>
            </w:r>
            <w:r w:rsidR="00545E50">
              <w:rPr>
                <w:rFonts w:eastAsia="font332"/>
                <w:sz w:val="14"/>
                <w:szCs w:val="14"/>
                <w:lang w:eastAsia="en-US"/>
              </w:rPr>
              <w:t xml:space="preserve"> от 26.12.2022 №206,</w:t>
            </w:r>
            <w:r w:rsidR="008D2EDA">
              <w:rPr>
                <w:rFonts w:eastAsia="font332"/>
                <w:sz w:val="14"/>
                <w:szCs w:val="14"/>
                <w:lang w:eastAsia="en-US"/>
              </w:rPr>
              <w:t xml:space="preserve"> от 30.10.2023г. № 12</w:t>
            </w:r>
            <w:r w:rsidR="00545E50">
              <w:rPr>
                <w:rFonts w:eastAsia="font332"/>
                <w:sz w:val="14"/>
                <w:szCs w:val="14"/>
                <w:lang w:eastAsia="en-US"/>
              </w:rPr>
              <w:t xml:space="preserve">, </w:t>
            </w:r>
            <w:proofErr w:type="gramStart"/>
            <w:r w:rsidR="00545E50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8C614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8C614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8C614F">
              <w:rPr>
                <w:rFonts w:eastAsia="font332"/>
                <w:sz w:val="14"/>
                <w:szCs w:val="14"/>
                <w:lang w:eastAsia="en-US"/>
              </w:rPr>
              <w:t>. 2/пп.3.1.1/п.3.1/разд.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Организации - в отношении земельных участков, занятых муниципальными дорогами общего пользования, а также земельные участки, предоставляемые для строительства таких дорог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3C4591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rFonts w:eastAsia="font332"/>
                <w:sz w:val="14"/>
                <w:szCs w:val="14"/>
                <w:lang w:eastAsia="en-US"/>
              </w:rPr>
              <w:t>Постановление администрации Кондинского района от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 22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 xml:space="preserve"> ноября 2022 года № </w:t>
            </w:r>
            <w:r w:rsidR="003C4591" w:rsidRPr="008C614F">
              <w:rPr>
                <w:rFonts w:eastAsia="font332"/>
                <w:sz w:val="14"/>
                <w:szCs w:val="14"/>
                <w:lang w:eastAsia="en-US"/>
              </w:rPr>
              <w:t xml:space="preserve">2509 </w:t>
            </w:r>
            <w:r w:rsidRPr="008C614F">
              <w:rPr>
                <w:rFonts w:eastAsia="font332"/>
                <w:sz w:val="14"/>
                <w:szCs w:val="14"/>
                <w:lang w:eastAsia="en-US"/>
              </w:rPr>
              <w:t>«О муниципальной программе Кондинского района «Развитие транспортной системы»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AA3C01">
            <w:pPr>
              <w:shd w:val="clear" w:color="auto" w:fill="FFFFFF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8C614F">
              <w:rPr>
                <w:sz w:val="14"/>
                <w:szCs w:val="14"/>
              </w:rPr>
              <w:t>Развитие и сохранность сети автомобильных дорог местного значения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B21FC7" w:rsidP="000A14B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8C614F">
              <w:rPr>
                <w:sz w:val="14"/>
                <w:szCs w:val="14"/>
              </w:rPr>
              <w:t>Снижение доли протяженности автомобильных дорог общего пользования местного значения, не отвечающих нормативным требованиям, в общей протяженности автомобильных дорог местного значения, 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8C614F" w:rsidRDefault="002850B2" w:rsidP="00143FF3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2850B2">
              <w:rPr>
                <w:rFonts w:ascii="yandex-sans" w:hAnsi="yandex-sans"/>
                <w:color w:val="000000"/>
                <w:sz w:val="14"/>
                <w:szCs w:val="14"/>
              </w:rPr>
              <w:t xml:space="preserve">Комитет по инвестициям, промышленности и сельскому хозяйству  администрации Кондинского района </w:t>
            </w:r>
            <w:bookmarkStart w:id="1" w:name="_GoBack"/>
            <w:bookmarkEnd w:id="1"/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3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4/пп.3.1.1/п.3.1/разд.3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Муниципальные учреждения, финансируемые за счет средств местных бюджетов городского поселения Междуреченский и Кондинского района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044D30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C5844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Повышение эффективности управления средствами  бюджета</w:t>
            </w:r>
            <w:r w:rsidRPr="00A73FC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С</w:t>
            </w:r>
            <w:r w:rsidRPr="00A73FCF">
              <w:rPr>
                <w:sz w:val="14"/>
                <w:szCs w:val="14"/>
              </w:rPr>
              <w:t>осредоточение бюджетных расходов на приоритетных направлениях социально-экономического развития района, тыс. рублей</w:t>
            </w:r>
          </w:p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</w:rPr>
            </w:pPr>
          </w:p>
          <w:p w:rsidR="00B21FC7" w:rsidRPr="00A73FCF" w:rsidRDefault="00B21FC7" w:rsidP="006017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D3D5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по финансам и налоговой политике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>4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5/пп.3.1.1/п.3.1/разд. 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Органы местного самоуправления - в отношении земельных участков, занятых имуществом, составляющим казну муниципальных образований городское поселение Междуреченский и Кондинский район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044D30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Повышение эффективности управления средствами  бюджета</w:t>
            </w:r>
            <w:r w:rsidRPr="00A73FCF"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  <w:t xml:space="preserve"> 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С</w:t>
            </w:r>
            <w:r w:rsidRPr="00A73FCF">
              <w:rPr>
                <w:sz w:val="14"/>
                <w:szCs w:val="14"/>
              </w:rPr>
              <w:t>осредоточение бюджетных расходов на приоритетных направлениях социально-экономического развития района, тыс. рублей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по финансам и налоговой политике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5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6/пп.3.1.1/п.3.1/разд.3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Дети-инвалиды, инвалиды с детства</w:t>
            </w: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44D30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044D30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 xml:space="preserve">«О стратегии социально-экономического развития Кондинского района Ханты-Мансийского автономного округа – Югры на </w:t>
            </w:r>
            <w:r w:rsidR="00044D30" w:rsidRPr="00A73FCF">
              <w:rPr>
                <w:sz w:val="14"/>
                <w:szCs w:val="14"/>
                <w:lang w:eastAsia="en-US"/>
              </w:rPr>
              <w:t>период до 2036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E61409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6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7/пп.3.1.1/п.3.1/разд.3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Инвалиды I и II групп инвалидности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A8097B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A8097B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2030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7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абз.8/пп.3.1.1/п.3.1/разд.3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Ветераны и инвалиды Великой Отечественной войны, а также инвалиды и ветераны боевых действий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1D17DB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.0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1D17DB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1D17DB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8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9/пп.3.1.1/п.3.1/разд.3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7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Многодетные семьи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E837C9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26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01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.20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24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года № </w:t>
            </w:r>
            <w:r w:rsidR="00E837C9" w:rsidRPr="00A73FCF">
              <w:rPr>
                <w:rFonts w:eastAsia="font332"/>
                <w:sz w:val="14"/>
                <w:szCs w:val="14"/>
                <w:lang w:eastAsia="en-US"/>
              </w:rPr>
              <w:t>1111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 </w:t>
            </w:r>
            <w:r w:rsidRPr="00A73FCF">
              <w:rPr>
                <w:sz w:val="14"/>
                <w:szCs w:val="14"/>
                <w:lang w:eastAsia="en-US"/>
              </w:rPr>
              <w:t>«О стратегии социально-экономического развития Кондинского района Ханты-Мансийского автономного округа – Югры на период до 203</w:t>
            </w:r>
            <w:r w:rsidR="00E837C9" w:rsidRPr="00A73FCF">
              <w:rPr>
                <w:sz w:val="14"/>
                <w:szCs w:val="14"/>
                <w:lang w:eastAsia="en-US"/>
              </w:rPr>
              <w:t>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</w:rPr>
            </w:pPr>
            <w:r w:rsidRPr="00A73FCF">
              <w:rPr>
                <w:rFonts w:eastAsia="TimesNewRomanPSMT"/>
                <w:sz w:val="14"/>
                <w:szCs w:val="14"/>
              </w:rPr>
              <w:t>Повышение уровня и качества жизни социально уязвимых групп населения за счет мер социальной поддержки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734536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9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 xml:space="preserve">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3/пп.3.1.2/п.3.1/разд.3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2ADC" w:rsidRPr="00A73FCF" w:rsidRDefault="00CF2ADC" w:rsidP="00CF2ADC">
            <w:pPr>
              <w:pStyle w:val="FORMATTEXT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 xml:space="preserve">Социально ориентированные некоммерческие организации (за исключением государственных корпораций, государственных компаний, общественных объединений, являющихся политическими партиями), созданные в формах, предусмотренных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A73FCF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A73FCF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 xml:space="preserve">Федеральным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законом от 12 января 1996 года N 7-ФЗ "О некоммерческих организациях"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t xml:space="preserve"> (далее</w:t>
            </w:r>
            <w:proofErr w:type="gramEnd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-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"kodeks://link/d?nd=9015223"\o"’’О некоммерческих организациях (с изменениями на 5 декабря 2022 года)’’</w:instrText>
            </w:r>
          </w:p>
          <w:p w:rsidR="00CF2ADC" w:rsidRPr="00A73FCF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CF2ADC" w:rsidRPr="00A73FCF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separate"/>
            </w:r>
            <w:proofErr w:type="gramStart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Федеральный закон "О некоммерческих организациях"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end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t>) и осуществляющие деятельность, направленную на решение социальных проблем, развитие гражданского общества в Российской Федерации, а также виды деятельности, предусмотренные</w:t>
            </w:r>
            <w:proofErr w:type="gramEnd"/>
            <w:r w:rsidRPr="00A73FCF">
              <w:rPr>
                <w:rFonts w:ascii="Times New Roman" w:hAnsi="Times New Roman" w:cs="Times New Roman"/>
                <w:sz w:val="14"/>
                <w:szCs w:val="14"/>
              </w:rPr>
              <w:t xml:space="preserve"> </w:t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fldChar w:fldCharType="begin"/>
            </w: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 xml:space="preserve"> HYPERLINK "kodeks://link/d?nd=9015223&amp;point=mark=000000000000000000000000000000000000000000000000008Q40M2"\o"’’О некоммерческих организациях (с изменениями на 5 декабря 2022 года)’’</w:instrText>
            </w:r>
          </w:p>
          <w:p w:rsidR="00CF2ADC" w:rsidRPr="00A73FCF" w:rsidRDefault="00CF2ADC" w:rsidP="00CF2ADC">
            <w:pPr>
              <w:pStyle w:val="FORMATTEXT"/>
              <w:ind w:firstLine="568"/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  <w:r w:rsidRPr="00A73FCF">
              <w:rPr>
                <w:rFonts w:ascii="Times New Roman" w:hAnsi="Times New Roman" w:cs="Times New Roman"/>
                <w:sz w:val="14"/>
                <w:szCs w:val="14"/>
              </w:rPr>
              <w:instrText>Федеральный закон от 12.01.1996 N 7-ФЗ</w:instrText>
            </w:r>
          </w:p>
          <w:p w:rsidR="00B21FC7" w:rsidRPr="00A73FCF" w:rsidRDefault="00CF2ADC" w:rsidP="00CF2AD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instrText>Статус: действующая редакция (действ. с 05.12.2022)"</w:instrText>
            </w:r>
            <w:r w:rsidRPr="00A73FCF">
              <w:rPr>
                <w:sz w:val="14"/>
                <w:szCs w:val="14"/>
              </w:rPr>
              <w:fldChar w:fldCharType="separate"/>
            </w:r>
            <w:r w:rsidRPr="00A73FCF">
              <w:rPr>
                <w:sz w:val="14"/>
                <w:szCs w:val="14"/>
              </w:rPr>
              <w:t>статьей 31.1 Федерального закона "О некоммерческих организациях"</w:t>
            </w:r>
            <w:r w:rsidRPr="00A73FCF">
              <w:rPr>
                <w:sz w:val="14"/>
                <w:szCs w:val="14"/>
              </w:rPr>
              <w:fldChar w:fldCharType="end"/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BB0235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Распоряжение администрации Кондинского района от 10.03.2021 года № 137-р «</w:t>
            </w:r>
            <w:r w:rsidRPr="00A73FCF">
              <w:rPr>
                <w:sz w:val="14"/>
                <w:szCs w:val="14"/>
              </w:rPr>
              <w:t>О плане мероприятий («дорожной карте»)</w:t>
            </w:r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A73FC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 xml:space="preserve">организаций (коммерческих, </w:t>
            </w:r>
            <w:r w:rsidRPr="00A73FCF">
              <w:rPr>
                <w:sz w:val="14"/>
                <w:szCs w:val="14"/>
              </w:rPr>
              <w:lastRenderedPageBreak/>
              <w:t>некоммерческих)</w:t>
            </w:r>
          </w:p>
          <w:p w:rsidR="00B21FC7" w:rsidRPr="00A73FCF" w:rsidRDefault="00B21FC7" w:rsidP="00BB0235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A73FCF" w:rsidRDefault="00B21FC7" w:rsidP="00BB0235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t xml:space="preserve">в </w:t>
            </w:r>
            <w:proofErr w:type="spellStart"/>
            <w:r w:rsidRPr="00A73FCF">
              <w:rPr>
                <w:sz w:val="14"/>
                <w:szCs w:val="14"/>
              </w:rPr>
              <w:t>Кондинском</w:t>
            </w:r>
            <w:proofErr w:type="spellEnd"/>
            <w:r w:rsidRPr="00A73FC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103AF3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lastRenderedPageBreak/>
              <w:t>Расширение участия немуниципальных организаций и индивидуальных предпринимателей в оказании</w:t>
            </w:r>
          </w:p>
          <w:p w:rsidR="00B21FC7" w:rsidRPr="00A73FCF" w:rsidRDefault="00B21FC7" w:rsidP="00103AF3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 xml:space="preserve">социальных услуг в приоритетных секторах </w:t>
            </w:r>
            <w:r w:rsidRPr="00A73FCF">
              <w:rPr>
                <w:sz w:val="14"/>
                <w:szCs w:val="14"/>
              </w:rPr>
              <w:lastRenderedPageBreak/>
              <w:t>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lastRenderedPageBreak/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D51D54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lastRenderedPageBreak/>
              <w:t>10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261FFE">
            <w:pPr>
              <w:jc w:val="center"/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2/пп.3.1.2/п.3.1/разд.3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Социальные предприниматели, в отношении земельного участка, на котором расположено нежилое помещение, используемое с целью предоставления услуг населению в социальной сфере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CD6E0E">
            <w:pPr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Распоряжение администрации Кондинского района от 10.03.2021 года № 137-р «</w:t>
            </w:r>
            <w:r w:rsidRPr="00A73FCF">
              <w:rPr>
                <w:sz w:val="14"/>
                <w:szCs w:val="14"/>
              </w:rPr>
              <w:t>О плане мероприятий («дорожной карте»)</w:t>
            </w:r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 xml:space="preserve">по поддержке доступа </w:t>
            </w:r>
            <w:proofErr w:type="gramStart"/>
            <w:r w:rsidRPr="00A73FCF">
              <w:rPr>
                <w:sz w:val="14"/>
                <w:szCs w:val="14"/>
              </w:rPr>
              <w:t>немуниципальных</w:t>
            </w:r>
            <w:proofErr w:type="gramEnd"/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организаций (коммерческих, некоммерческих)</w:t>
            </w:r>
          </w:p>
          <w:p w:rsidR="00B21FC7" w:rsidRPr="00A73FCF" w:rsidRDefault="00B21FC7" w:rsidP="00CD6E0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к предоставлению услуг в социальной сфере</w:t>
            </w:r>
          </w:p>
          <w:p w:rsidR="00B21FC7" w:rsidRPr="00A73FCF" w:rsidRDefault="00B21FC7" w:rsidP="00CD6E0E">
            <w:pPr>
              <w:widowControl w:val="0"/>
              <w:suppressAutoHyphens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</w:rPr>
              <w:t xml:space="preserve">в </w:t>
            </w:r>
            <w:proofErr w:type="spellStart"/>
            <w:r w:rsidRPr="00A73FCF">
              <w:rPr>
                <w:sz w:val="14"/>
                <w:szCs w:val="14"/>
              </w:rPr>
              <w:t>Кондинском</w:t>
            </w:r>
            <w:proofErr w:type="spellEnd"/>
            <w:r w:rsidRPr="00A73FCF">
              <w:rPr>
                <w:sz w:val="14"/>
                <w:szCs w:val="14"/>
              </w:rPr>
              <w:t xml:space="preserve"> районе на 2021-2025 годы»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jc w:val="center"/>
              <w:rPr>
                <w:sz w:val="14"/>
                <w:szCs w:val="14"/>
              </w:rPr>
            </w:pPr>
            <w:r w:rsidRPr="00A73FCF">
              <w:rPr>
                <w:sz w:val="14"/>
                <w:szCs w:val="14"/>
              </w:rPr>
              <w:t>Расширение участия немуниципальных организаций и индивидуальных предпринимателей в оказании</w:t>
            </w:r>
          </w:p>
          <w:p w:rsidR="00B21FC7" w:rsidRPr="00A73FCF" w:rsidRDefault="00B21FC7" w:rsidP="003F369E">
            <w:pPr>
              <w:widowControl w:val="0"/>
              <w:suppressAutoHyphens/>
              <w:spacing w:line="276" w:lineRule="auto"/>
              <w:jc w:val="center"/>
              <w:rPr>
                <w:rFonts w:eastAsia="Arial Unicode MS"/>
                <w:color w:val="000000"/>
                <w:sz w:val="14"/>
                <w:szCs w:val="14"/>
                <w:bdr w:val="none" w:sz="0" w:space="0" w:color="auto" w:frame="1"/>
                <w:lang w:eastAsia="en-US"/>
              </w:rPr>
            </w:pPr>
            <w:r w:rsidRPr="00A73FCF">
              <w:rPr>
                <w:sz w:val="14"/>
                <w:szCs w:val="14"/>
              </w:rPr>
              <w:t>социальных услуг в приоритетных секторах социальной сферы (молодежная политика, образование, культура, спорт)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73FCF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11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B21FC7" w:rsidP="00E2705D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proofErr w:type="spellStart"/>
            <w:r w:rsidRPr="00A73FCF">
              <w:rPr>
                <w:rFonts w:eastAsia="font332"/>
                <w:sz w:val="14"/>
                <w:szCs w:val="14"/>
                <w:lang w:eastAsia="en-US"/>
              </w:rPr>
              <w:t>абз</w:t>
            </w:r>
            <w:proofErr w:type="spellEnd"/>
            <w:r w:rsidRPr="00A73FCF">
              <w:rPr>
                <w:rFonts w:eastAsia="font332"/>
                <w:sz w:val="14"/>
                <w:szCs w:val="14"/>
                <w:lang w:eastAsia="en-US"/>
              </w:rPr>
              <w:t>. 4/пп.3.1.2/п.3.1/разд.3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F369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Организации в отношении земельных участков, в границах которых реализуется инвестиционный проект в соответствии с соглашением о защите и поощрении капиталовложений, с момента начала строительства до ввода объекта в эксплуатацию, предусмотренного в инвестиционном проекте, но не более трех лет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1A22F6" w:rsidP="006E75D7">
            <w:pPr>
              <w:widowControl w:val="0"/>
              <w:suppressAutoHyphens/>
              <w:spacing w:line="276" w:lineRule="auto"/>
              <w:jc w:val="center"/>
              <w:rPr>
                <w:color w:val="FF0000"/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6E75D7" w:rsidRPr="00A73FCF">
              <w:rPr>
                <w:sz w:val="14"/>
                <w:szCs w:val="14"/>
                <w:lang w:eastAsia="en-US"/>
              </w:rPr>
              <w:t>26</w:t>
            </w:r>
            <w:r w:rsidRPr="00A73FCF">
              <w:rPr>
                <w:sz w:val="14"/>
                <w:szCs w:val="14"/>
                <w:lang w:eastAsia="en-US"/>
              </w:rPr>
              <w:t>.0</w:t>
            </w:r>
            <w:r w:rsidR="006E75D7" w:rsidRPr="00A73FCF">
              <w:rPr>
                <w:sz w:val="14"/>
                <w:szCs w:val="14"/>
                <w:lang w:eastAsia="en-US"/>
              </w:rPr>
              <w:t>1</w:t>
            </w:r>
            <w:r w:rsidRPr="00A73FCF">
              <w:rPr>
                <w:sz w:val="14"/>
                <w:szCs w:val="14"/>
                <w:lang w:eastAsia="en-US"/>
              </w:rPr>
              <w:t>.20</w:t>
            </w:r>
            <w:r w:rsidR="006E75D7" w:rsidRPr="00A73FCF">
              <w:rPr>
                <w:sz w:val="14"/>
                <w:szCs w:val="14"/>
                <w:lang w:eastAsia="en-US"/>
              </w:rPr>
              <w:t>24</w:t>
            </w:r>
            <w:r w:rsidRPr="00A73FCF">
              <w:rPr>
                <w:sz w:val="14"/>
                <w:szCs w:val="14"/>
                <w:lang w:eastAsia="en-US"/>
              </w:rPr>
              <w:t xml:space="preserve"> года № </w:t>
            </w:r>
            <w:r w:rsidR="006E75D7" w:rsidRPr="00A73FCF">
              <w:rPr>
                <w:sz w:val="14"/>
                <w:szCs w:val="14"/>
                <w:lang w:eastAsia="en-US"/>
              </w:rPr>
              <w:t>1111</w:t>
            </w:r>
            <w:r w:rsidRPr="00A73FCF">
              <w:rPr>
                <w:sz w:val="14"/>
                <w:szCs w:val="14"/>
                <w:lang w:eastAsia="en-US"/>
              </w:rPr>
              <w:t xml:space="preserve"> «О стратегии социально-экономического развития Кондинского района Ханты-Мансийского автономного</w:t>
            </w:r>
            <w:r w:rsidR="006E75D7" w:rsidRPr="00A73FCF">
              <w:rPr>
                <w:sz w:val="14"/>
                <w:szCs w:val="14"/>
                <w:lang w:eastAsia="en-US"/>
              </w:rPr>
              <w:t xml:space="preserve"> округа – Югры на период до 2036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Повышение инвестиционной привлекательности Кондинского района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плательщиков налога, воспользовавшихся правом на получение налоговых льгот, освобождений и иных преференций от общей численности плательщиков,%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экономического развития администрации Кондинского района</w:t>
            </w:r>
          </w:p>
        </w:tc>
      </w:tr>
      <w:tr w:rsidR="00B21FC7" w:rsidRPr="00AA3C01" w:rsidTr="00B21FC7">
        <w:tc>
          <w:tcPr>
            <w:tcW w:w="1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3257A2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12</w:t>
            </w:r>
          </w:p>
        </w:tc>
        <w:tc>
          <w:tcPr>
            <w:tcW w:w="6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F73821">
            <w:pPr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Земельный налог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614F" w:rsidRPr="00A73FCF" w:rsidRDefault="008C614F" w:rsidP="008C614F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Решение Совета депутатов от 04.10.2018 №10 "Об утверждении положения о земельном налоге на территории муниципального образования городское поселение Междуреченский" (</w:t>
            </w:r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изм. от 28.11.2019 № 58, от 02.11.2020 №101, от 25.10.2021 №142, от 31.10.2022 №194, от 26.12.2022 №206, от 30.10.2023г. № 12, </w:t>
            </w:r>
            <w:proofErr w:type="gramStart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>от</w:t>
            </w:r>
            <w:proofErr w:type="gramEnd"/>
            <w:r w:rsidR="00545E50" w:rsidRPr="00A73FCF">
              <w:rPr>
                <w:rFonts w:eastAsia="font332"/>
                <w:sz w:val="14"/>
                <w:szCs w:val="14"/>
                <w:lang w:eastAsia="en-US"/>
              </w:rPr>
              <w:t xml:space="preserve"> 28.12.2023 №29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 xml:space="preserve">) </w:t>
            </w:r>
          </w:p>
          <w:p w:rsidR="00B21FC7" w:rsidRPr="00A73FCF" w:rsidRDefault="00695488" w:rsidP="00695488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>тр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 xml:space="preserve"> 5 таблицы/п.2.1/разд</w:t>
            </w:r>
            <w:r w:rsidRPr="00A73FCF">
              <w:rPr>
                <w:rFonts w:eastAsia="font332"/>
                <w:sz w:val="14"/>
                <w:szCs w:val="14"/>
                <w:lang w:eastAsia="en-US"/>
              </w:rPr>
              <w:t>.</w:t>
            </w:r>
            <w:r w:rsidR="00B21FC7" w:rsidRPr="00A73FCF">
              <w:rPr>
                <w:rFonts w:eastAsia="font332"/>
                <w:sz w:val="14"/>
                <w:szCs w:val="14"/>
                <w:lang w:eastAsia="en-US"/>
              </w:rPr>
              <w:t>2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0C07EC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Снижение налоговой ставки по земельному налогу в отношении земельных участков организаций, на которых расположены объекты связи и центры обработки данных,  на 0,75 процентных пункта и установление ее в размере 0,75 процентов</w:t>
            </w:r>
          </w:p>
        </w:tc>
        <w:tc>
          <w:tcPr>
            <w:tcW w:w="7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E75D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 xml:space="preserve">Решение Думы Кондинского района от </w:t>
            </w:r>
            <w:r w:rsidR="006E75D7" w:rsidRPr="00A73FCF">
              <w:rPr>
                <w:sz w:val="14"/>
                <w:szCs w:val="14"/>
                <w:lang w:eastAsia="en-US"/>
              </w:rPr>
              <w:t>26</w:t>
            </w:r>
            <w:r w:rsidRPr="00A73FCF">
              <w:rPr>
                <w:sz w:val="14"/>
                <w:szCs w:val="14"/>
                <w:lang w:eastAsia="en-US"/>
              </w:rPr>
              <w:t>.0</w:t>
            </w:r>
            <w:r w:rsidR="006E75D7" w:rsidRPr="00A73FCF">
              <w:rPr>
                <w:sz w:val="14"/>
                <w:szCs w:val="14"/>
                <w:lang w:eastAsia="en-US"/>
              </w:rPr>
              <w:t>1</w:t>
            </w:r>
            <w:r w:rsidRPr="00A73FCF">
              <w:rPr>
                <w:sz w:val="14"/>
                <w:szCs w:val="14"/>
                <w:lang w:eastAsia="en-US"/>
              </w:rPr>
              <w:t>.20</w:t>
            </w:r>
            <w:r w:rsidR="006E75D7" w:rsidRPr="00A73FCF">
              <w:rPr>
                <w:sz w:val="14"/>
                <w:szCs w:val="14"/>
                <w:lang w:eastAsia="en-US"/>
              </w:rPr>
              <w:t>24</w:t>
            </w:r>
            <w:r w:rsidRPr="00A73FCF">
              <w:rPr>
                <w:sz w:val="14"/>
                <w:szCs w:val="14"/>
                <w:lang w:eastAsia="en-US"/>
              </w:rPr>
              <w:t xml:space="preserve"> года № </w:t>
            </w:r>
            <w:r w:rsidR="006E75D7" w:rsidRPr="00A73FCF">
              <w:rPr>
                <w:sz w:val="14"/>
                <w:szCs w:val="14"/>
                <w:lang w:eastAsia="en-US"/>
              </w:rPr>
              <w:t>1111</w:t>
            </w:r>
            <w:r w:rsidRPr="00A73FCF">
              <w:rPr>
                <w:sz w:val="14"/>
                <w:szCs w:val="14"/>
                <w:lang w:eastAsia="en-US"/>
              </w:rPr>
              <w:t xml:space="preserve"> «О стратегии социально-экономического развития Кондинского района Ханты-Мансийского автономного</w:t>
            </w:r>
            <w:r w:rsidR="006E75D7" w:rsidRPr="00A73FCF">
              <w:rPr>
                <w:sz w:val="14"/>
                <w:szCs w:val="14"/>
                <w:lang w:eastAsia="en-US"/>
              </w:rPr>
              <w:t xml:space="preserve"> округа – Югры на период до 2036</w:t>
            </w:r>
            <w:r w:rsidRPr="00A73FCF">
              <w:rPr>
                <w:sz w:val="14"/>
                <w:szCs w:val="14"/>
                <w:lang w:eastAsia="en-US"/>
              </w:rPr>
              <w:t xml:space="preserve"> года»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widowControl w:val="0"/>
              <w:suppressAutoHyphens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Создание условий для развития общества знаний, повышение благосостояния и качества жизни жителей района путем повышения доступности и качества товаров и услуг, произведенных в цифровой экономике с использованием современных цифровых технологий, повышения степени информированности и цифровой грамотности, улучшения доступности и качества государственных и муниципальных услуг для граждан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 w:rsidP="00623650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eastAsia="font332"/>
                <w:sz w:val="14"/>
                <w:szCs w:val="14"/>
                <w:lang w:eastAsia="en-US"/>
              </w:rPr>
            </w:pPr>
            <w:r w:rsidRPr="00A73FCF">
              <w:rPr>
                <w:rFonts w:eastAsia="font332"/>
                <w:sz w:val="14"/>
                <w:szCs w:val="14"/>
                <w:lang w:eastAsia="en-US"/>
              </w:rPr>
              <w:t>Доля налогоплательщиков воспользовавшихся налоговой льготой от общего числа налогоплательщиков имеющих право на получение льготы</w:t>
            </w:r>
            <w:r w:rsidR="008C614F" w:rsidRPr="00A73FCF">
              <w:rPr>
                <w:rFonts w:eastAsia="font332"/>
                <w:sz w:val="14"/>
                <w:szCs w:val="14"/>
                <w:lang w:eastAsia="en-US"/>
              </w:rPr>
              <w:t>,%</w:t>
            </w:r>
          </w:p>
        </w:tc>
        <w:tc>
          <w:tcPr>
            <w:tcW w:w="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21FC7" w:rsidRPr="00A73FCF" w:rsidRDefault="00B21FC7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14"/>
                <w:szCs w:val="14"/>
                <w:lang w:eastAsia="en-US"/>
              </w:rPr>
            </w:pPr>
            <w:r w:rsidRPr="00A73FCF">
              <w:rPr>
                <w:sz w:val="14"/>
                <w:szCs w:val="14"/>
                <w:lang w:eastAsia="en-US"/>
              </w:rPr>
              <w:t>Комитет по информационным технологиям и связи администрации Кондинского района</w:t>
            </w:r>
          </w:p>
        </w:tc>
      </w:tr>
    </w:tbl>
    <w:p w:rsidR="00A4138A" w:rsidRPr="00D31B06" w:rsidRDefault="00D31B06" w:rsidP="000B186C">
      <w:pPr>
        <w:rPr>
          <w:color w:val="FF0000"/>
        </w:rPr>
      </w:pPr>
      <w:r w:rsidRPr="00D31B06">
        <w:rPr>
          <w:color w:val="FF0000"/>
        </w:rPr>
        <w:t xml:space="preserve"> </w:t>
      </w:r>
    </w:p>
    <w:sectPr w:rsidR="00A4138A" w:rsidRPr="00D31B06" w:rsidSect="00AA3C01">
      <w:pgSz w:w="16838" w:h="11906" w:orient="landscape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ont332">
    <w:charset w:val="00"/>
    <w:family w:val="auto"/>
    <w:pitch w:val="default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yandex-sans">
    <w:altName w:val="Times New Roman"/>
    <w:panose1 w:val="00000000000000000000"/>
    <w:charset w:val="00"/>
    <w:family w:val="roman"/>
    <w:notTrueType/>
    <w:pitch w:val="default"/>
  </w:font>
  <w:font w:name="TimesNewRomanPSMT">
    <w:altName w:val="MS Mincho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38D6"/>
    <w:rsid w:val="00014883"/>
    <w:rsid w:val="00016BC4"/>
    <w:rsid w:val="000342FC"/>
    <w:rsid w:val="00044D30"/>
    <w:rsid w:val="00076774"/>
    <w:rsid w:val="0008340A"/>
    <w:rsid w:val="000A14BD"/>
    <w:rsid w:val="000B186C"/>
    <w:rsid w:val="000C07EC"/>
    <w:rsid w:val="000C714F"/>
    <w:rsid w:val="000E514E"/>
    <w:rsid w:val="00103AF3"/>
    <w:rsid w:val="00105B32"/>
    <w:rsid w:val="00143CC4"/>
    <w:rsid w:val="00143FF3"/>
    <w:rsid w:val="001632B2"/>
    <w:rsid w:val="001A22F6"/>
    <w:rsid w:val="001B1B2B"/>
    <w:rsid w:val="001C6035"/>
    <w:rsid w:val="001D17DB"/>
    <w:rsid w:val="00231D15"/>
    <w:rsid w:val="00261FFE"/>
    <w:rsid w:val="002850B2"/>
    <w:rsid w:val="002A452F"/>
    <w:rsid w:val="002F3D4B"/>
    <w:rsid w:val="003257A2"/>
    <w:rsid w:val="00325BF0"/>
    <w:rsid w:val="0034366A"/>
    <w:rsid w:val="0037213A"/>
    <w:rsid w:val="00394487"/>
    <w:rsid w:val="003C4591"/>
    <w:rsid w:val="003C6EF0"/>
    <w:rsid w:val="003E58C7"/>
    <w:rsid w:val="003F369E"/>
    <w:rsid w:val="004049FA"/>
    <w:rsid w:val="004338A7"/>
    <w:rsid w:val="0047449D"/>
    <w:rsid w:val="004D7661"/>
    <w:rsid w:val="004E45C3"/>
    <w:rsid w:val="004F0ABE"/>
    <w:rsid w:val="00512C8E"/>
    <w:rsid w:val="00545E50"/>
    <w:rsid w:val="00567AB9"/>
    <w:rsid w:val="0057771D"/>
    <w:rsid w:val="0059236D"/>
    <w:rsid w:val="00601750"/>
    <w:rsid w:val="00631F33"/>
    <w:rsid w:val="00642406"/>
    <w:rsid w:val="006557E2"/>
    <w:rsid w:val="006777EC"/>
    <w:rsid w:val="00695488"/>
    <w:rsid w:val="006A0D1A"/>
    <w:rsid w:val="006D29EB"/>
    <w:rsid w:val="006E5F12"/>
    <w:rsid w:val="006E75D7"/>
    <w:rsid w:val="007031B7"/>
    <w:rsid w:val="00707023"/>
    <w:rsid w:val="007860B0"/>
    <w:rsid w:val="007A3B02"/>
    <w:rsid w:val="007B09F5"/>
    <w:rsid w:val="007D3D57"/>
    <w:rsid w:val="008438D0"/>
    <w:rsid w:val="008919CB"/>
    <w:rsid w:val="008C614F"/>
    <w:rsid w:val="008D2EDA"/>
    <w:rsid w:val="00905AB7"/>
    <w:rsid w:val="00975FFB"/>
    <w:rsid w:val="009D237A"/>
    <w:rsid w:val="009F0B80"/>
    <w:rsid w:val="00A10109"/>
    <w:rsid w:val="00A16374"/>
    <w:rsid w:val="00A4138A"/>
    <w:rsid w:val="00A47A6E"/>
    <w:rsid w:val="00A47FAA"/>
    <w:rsid w:val="00A6508D"/>
    <w:rsid w:val="00A73FCF"/>
    <w:rsid w:val="00A8097B"/>
    <w:rsid w:val="00AA3C01"/>
    <w:rsid w:val="00AC64A8"/>
    <w:rsid w:val="00B13172"/>
    <w:rsid w:val="00B21FC7"/>
    <w:rsid w:val="00B538D6"/>
    <w:rsid w:val="00B85322"/>
    <w:rsid w:val="00B930C9"/>
    <w:rsid w:val="00BB5462"/>
    <w:rsid w:val="00BC5844"/>
    <w:rsid w:val="00BE1D44"/>
    <w:rsid w:val="00BE302F"/>
    <w:rsid w:val="00BE3CC5"/>
    <w:rsid w:val="00BE42F7"/>
    <w:rsid w:val="00BE6C19"/>
    <w:rsid w:val="00C33AF3"/>
    <w:rsid w:val="00C82653"/>
    <w:rsid w:val="00C85BA7"/>
    <w:rsid w:val="00C90B52"/>
    <w:rsid w:val="00CC30FB"/>
    <w:rsid w:val="00CD6E0E"/>
    <w:rsid w:val="00CF2ADC"/>
    <w:rsid w:val="00D00683"/>
    <w:rsid w:val="00D17E4C"/>
    <w:rsid w:val="00D244A1"/>
    <w:rsid w:val="00D31B06"/>
    <w:rsid w:val="00D47AD3"/>
    <w:rsid w:val="00D51D54"/>
    <w:rsid w:val="00D63FE9"/>
    <w:rsid w:val="00DB040A"/>
    <w:rsid w:val="00DD003B"/>
    <w:rsid w:val="00E2705D"/>
    <w:rsid w:val="00E57C3A"/>
    <w:rsid w:val="00E60489"/>
    <w:rsid w:val="00E61409"/>
    <w:rsid w:val="00E837C9"/>
    <w:rsid w:val="00EF04CB"/>
    <w:rsid w:val="00EF3342"/>
    <w:rsid w:val="00F15B0E"/>
    <w:rsid w:val="00F477AC"/>
    <w:rsid w:val="00F600EB"/>
    <w:rsid w:val="00F64CC1"/>
    <w:rsid w:val="00F81964"/>
    <w:rsid w:val="00F87A38"/>
    <w:rsid w:val="00F90B8C"/>
    <w:rsid w:val="00F96231"/>
    <w:rsid w:val="00FA73A9"/>
    <w:rsid w:val="00FA7BBA"/>
    <w:rsid w:val="00FC6CCB"/>
    <w:rsid w:val="00FF1B3C"/>
    <w:rsid w:val="00FF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38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E42F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E42F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512C8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5">
    <w:name w:val="Hyperlink"/>
    <w:basedOn w:val="a0"/>
    <w:uiPriority w:val="99"/>
    <w:semiHidden/>
    <w:unhideWhenUsed/>
    <w:rsid w:val="008C614F"/>
    <w:rPr>
      <w:color w:val="0000FF"/>
      <w:u w:val="single"/>
    </w:rPr>
  </w:style>
  <w:style w:type="paragraph" w:customStyle="1" w:styleId="FORMATTEXT">
    <w:name w:val=".FORMATTEXT"/>
    <w:uiPriority w:val="99"/>
    <w:rsid w:val="00CF2AD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23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450373">
          <w:marLeft w:val="0"/>
          <w:marRight w:val="0"/>
          <w:marTop w:val="0"/>
          <w:marBottom w:val="0"/>
          <w:divBdr>
            <w:top w:val="none" w:sz="0" w:space="0" w:color="auto"/>
            <w:left w:val="single" w:sz="24" w:space="0" w:color="CED3F1"/>
            <w:bottom w:val="none" w:sz="0" w:space="0" w:color="auto"/>
            <w:right w:val="none" w:sz="0" w:space="0" w:color="auto"/>
          </w:divBdr>
        </w:div>
      </w:divsChild>
    </w:div>
    <w:div w:id="84641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9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7C07B7-504A-46EB-B725-1CEFBA9FF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430</TotalTime>
  <Pages>3</Pages>
  <Words>2307</Words>
  <Characters>13151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022206</dc:creator>
  <cp:lastModifiedBy>022219</cp:lastModifiedBy>
  <cp:revision>57</cp:revision>
  <cp:lastPrinted>2022-11-16T12:09:00Z</cp:lastPrinted>
  <dcterms:created xsi:type="dcterms:W3CDTF">2021-08-02T08:17:00Z</dcterms:created>
  <dcterms:modified xsi:type="dcterms:W3CDTF">2024-11-20T11:25:00Z</dcterms:modified>
</cp:coreProperties>
</file>